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6B0" w14:textId="77777777" w:rsidR="008464BF" w:rsidRDefault="008464BF" w:rsidP="008464BF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附件1</w:t>
      </w:r>
    </w:p>
    <w:p w14:paraId="5F14903F" w14:textId="77777777" w:rsidR="008464BF" w:rsidRDefault="008464BF" w:rsidP="008464BF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14:paraId="32EEB793" w14:textId="77777777" w:rsidR="008464BF" w:rsidRPr="009E662D" w:rsidRDefault="008464BF" w:rsidP="008464BF">
      <w:pPr>
        <w:widowControl/>
        <w:jc w:val="center"/>
        <w:rPr>
          <w:rFonts w:ascii="方正小标宋_GBK" w:eastAsia="方正小标宋_GBK" w:hAnsi="黑体" w:cs="黑体"/>
          <w:color w:val="000000"/>
          <w:kern w:val="0"/>
          <w:sz w:val="44"/>
          <w:szCs w:val="44"/>
          <w:lang w:bidi="ar"/>
        </w:rPr>
      </w:pPr>
      <w:r w:rsidRPr="009E662D">
        <w:rPr>
          <w:rFonts w:ascii="方正小标宋_GBK" w:eastAsia="方正小标宋_GBK" w:hAnsi="Times New Roman" w:cs="Times New Roman" w:hint="eastAsia"/>
          <w:b/>
          <w:bCs/>
          <w:color w:val="000000"/>
          <w:kern w:val="0"/>
          <w:sz w:val="44"/>
          <w:szCs w:val="44"/>
          <w:lang w:bidi="ar"/>
        </w:rPr>
        <w:t>2023年度江苏省地质学会团体标准指南</w:t>
      </w:r>
    </w:p>
    <w:p w14:paraId="0B055175" w14:textId="77777777" w:rsidR="008464BF" w:rsidRDefault="008464BF" w:rsidP="008464BF">
      <w:pPr>
        <w:widowControl/>
        <w:jc w:val="left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14:paraId="66129AD1" w14:textId="77777777" w:rsidR="008464BF" w:rsidRPr="009E662D" w:rsidRDefault="008464BF" w:rsidP="008464BF">
      <w:pPr>
        <w:widowControl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方向一</w:t>
      </w: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、自然资源调查监测</w:t>
      </w:r>
    </w:p>
    <w:p w14:paraId="72CA2F4C" w14:textId="77777777" w:rsidR="008464BF" w:rsidRPr="009E662D" w:rsidRDefault="008464BF" w:rsidP="008464BF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研究城市地下空间资源地质调查评价方法与技术指标体系，支撑自然资源管理、国土空间规划和地下空间资源高效合理利用；土壤碳储空间分布特征和碳储调查评价方法；土壤地球化学基准值的制定技术方法。</w:t>
      </w:r>
    </w:p>
    <w:p w14:paraId="51855B9D" w14:textId="77777777" w:rsidR="008464BF" w:rsidRPr="009E662D" w:rsidRDefault="008464BF" w:rsidP="008464BF">
      <w:pPr>
        <w:widowControl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方向二</w:t>
      </w: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、生态保护与修复</w:t>
      </w:r>
    </w:p>
    <w:p w14:paraId="04186A2F" w14:textId="77777777" w:rsidR="008464BF" w:rsidRPr="009E662D" w:rsidRDefault="008464BF" w:rsidP="008464BF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研究矿山生态修复治理方法及调查评估技术规范；耕地质量地球化学监测技术规范；耕地耕作层土壤质量调查评价技术规范；</w:t>
      </w:r>
      <w:r w:rsidRPr="009E662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农用地质量地球化学评价成果应用技术</w:t>
      </w: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方法；</w:t>
      </w:r>
      <w:r w:rsidRPr="009E662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农用地土壤重金属污染评价指标与源解析技术</w:t>
      </w: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方法；富硒农产品相关质量技术规范。</w:t>
      </w:r>
    </w:p>
    <w:p w14:paraId="37AE3FE0" w14:textId="77777777" w:rsidR="008464BF" w:rsidRPr="009E662D" w:rsidRDefault="008464BF" w:rsidP="008464BF">
      <w:pPr>
        <w:widowControl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方向三</w:t>
      </w: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、地质实验测试</w:t>
      </w:r>
    </w:p>
    <w:p w14:paraId="32D5540F" w14:textId="77777777" w:rsidR="008464BF" w:rsidRPr="009E662D" w:rsidRDefault="008464BF" w:rsidP="008464BF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9E662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研究“双碳”背景下，清洁可再生能源地热资源的岩土关键参数测试技术方法；用于耕地生态修复效果评价的检测质量管理规范。</w:t>
      </w:r>
    </w:p>
    <w:p w14:paraId="3F728B36" w14:textId="77777777" w:rsidR="00055C6B" w:rsidRDefault="00055C6B">
      <w:pPr>
        <w:widowControl/>
        <w:jc w:val="left"/>
        <w:sectPr w:rsidR="00055C6B" w:rsidSect="00055C6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br w:type="page"/>
      </w:r>
    </w:p>
    <w:p w14:paraId="73E3ED93" w14:textId="3F39BFDC" w:rsidR="00055C6B" w:rsidRDefault="00055C6B">
      <w:pPr>
        <w:widowControl/>
        <w:jc w:val="left"/>
      </w:pPr>
    </w:p>
    <w:p w14:paraId="7F102864" w14:textId="77777777" w:rsidR="00055C6B" w:rsidRDefault="00055C6B" w:rsidP="00055C6B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附件2</w:t>
      </w:r>
    </w:p>
    <w:p w14:paraId="29EA8608" w14:textId="77777777" w:rsidR="00055C6B" w:rsidRPr="009E662D" w:rsidRDefault="00055C6B" w:rsidP="00055C6B">
      <w:pPr>
        <w:widowControl/>
        <w:jc w:val="center"/>
        <w:rPr>
          <w:rFonts w:ascii="方正小标宋_GBK" w:eastAsia="方正小标宋_GBK" w:hAnsi="仿宋" w:cs="黑体"/>
          <w:color w:val="000000"/>
          <w:kern w:val="0"/>
          <w:sz w:val="44"/>
          <w:szCs w:val="44"/>
          <w:lang w:bidi="ar"/>
        </w:rPr>
      </w:pPr>
      <w:r w:rsidRPr="009E662D">
        <w:rPr>
          <w:rFonts w:ascii="方正小标宋_GBK" w:eastAsia="方正小标宋_GBK" w:hAnsi="仿宋" w:cs="黑体" w:hint="eastAsia"/>
          <w:color w:val="000000"/>
          <w:kern w:val="0"/>
          <w:sz w:val="44"/>
          <w:szCs w:val="44"/>
          <w:lang w:bidi="ar"/>
        </w:rPr>
        <w:t>2023年度江苏省地质学会团体标准制修订工作计划汇总表</w:t>
      </w:r>
    </w:p>
    <w:p w14:paraId="2524A492" w14:textId="77777777" w:rsidR="00055C6B" w:rsidRDefault="00055C6B" w:rsidP="00055C6B">
      <w:pPr>
        <w:snapToGrid w:val="0"/>
        <w:rPr>
          <w:rFonts w:ascii="黑体" w:eastAsia="黑体" w:cs="黑体"/>
          <w:sz w:val="28"/>
          <w:szCs w:val="28"/>
        </w:rPr>
      </w:pPr>
    </w:p>
    <w:p w14:paraId="09CA2958" w14:textId="77777777" w:rsidR="00055C6B" w:rsidRDefault="00055C6B" w:rsidP="00055C6B">
      <w:pPr>
        <w:snapToGrid w:val="0"/>
        <w:rPr>
          <w:rFonts w:ascii="黑体" w:eastAsia="黑体" w:cs="Times New Roman"/>
          <w:sz w:val="24"/>
        </w:rPr>
      </w:pPr>
      <w:r>
        <w:rPr>
          <w:rFonts w:ascii="黑体" w:eastAsia="黑体" w:cs="黑体" w:hint="eastAsia"/>
          <w:sz w:val="28"/>
          <w:szCs w:val="28"/>
        </w:rPr>
        <w:t>填报单位：</w:t>
      </w:r>
      <w:r>
        <w:rPr>
          <w:rFonts w:ascii="黑体" w:eastAsia="黑体" w:cs="黑体"/>
          <w:sz w:val="28"/>
          <w:szCs w:val="28"/>
        </w:rPr>
        <w:t xml:space="preserve">                                   </w:t>
      </w:r>
      <w:r>
        <w:rPr>
          <w:rFonts w:ascii="黑体" w:eastAsia="黑体" w:cs="黑体" w:hint="eastAsia"/>
          <w:sz w:val="28"/>
          <w:szCs w:val="28"/>
        </w:rPr>
        <w:t>填报人：</w:t>
      </w:r>
      <w:r>
        <w:rPr>
          <w:rFonts w:ascii="黑体" w:eastAsia="黑体" w:cs="黑体"/>
          <w:sz w:val="28"/>
          <w:szCs w:val="28"/>
        </w:rPr>
        <w:t xml:space="preserve">                       </w:t>
      </w:r>
      <w:r>
        <w:rPr>
          <w:rFonts w:ascii="黑体" w:eastAsia="黑体" w:cs="黑体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87"/>
        <w:gridCol w:w="1453"/>
        <w:gridCol w:w="2109"/>
        <w:gridCol w:w="1750"/>
        <w:gridCol w:w="1325"/>
        <w:gridCol w:w="1325"/>
        <w:gridCol w:w="1563"/>
      </w:tblGrid>
      <w:tr w:rsidR="00055C6B" w14:paraId="56BD2DCC" w14:textId="77777777" w:rsidTr="00F91E0D">
        <w:trPr>
          <w:trHeight w:val="795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BA0C034" w14:textId="77777777" w:rsidR="00055C6B" w:rsidRDefault="00055C6B" w:rsidP="00F91E0D">
            <w:pPr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0FA5D50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标准名称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14:paraId="2FDA9869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制定</w:t>
            </w:r>
            <w:r>
              <w:rPr>
                <w:rFonts w:ascii="黑体" w:eastAsia="黑体" w:hAnsi="宋体" w:cs="黑体"/>
                <w:kern w:val="0"/>
                <w:sz w:val="24"/>
              </w:rPr>
              <w:t>/</w:t>
            </w:r>
          </w:p>
          <w:p w14:paraId="7015BF85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修订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0D61472F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替代</w:t>
            </w:r>
          </w:p>
          <w:p w14:paraId="67F47EE8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标准号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29B58A43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牵头起</w:t>
            </w:r>
          </w:p>
          <w:p w14:paraId="3485E91C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草单位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104C9690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协作</w:t>
            </w:r>
          </w:p>
          <w:p w14:paraId="6538DF69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单位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51DFBBD3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计划完</w:t>
            </w:r>
          </w:p>
          <w:p w14:paraId="0F357116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成年限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10400DE5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联系人及</w:t>
            </w:r>
          </w:p>
          <w:p w14:paraId="0461C6D0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14:paraId="3614CB04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备注</w:t>
            </w:r>
          </w:p>
        </w:tc>
      </w:tr>
      <w:tr w:rsidR="00055C6B" w14:paraId="5DBDCED6" w14:textId="77777777" w:rsidTr="00F91E0D">
        <w:trPr>
          <w:trHeight w:val="458"/>
          <w:jc w:val="center"/>
        </w:trPr>
        <w:tc>
          <w:tcPr>
            <w:tcW w:w="709" w:type="dxa"/>
            <w:vAlign w:val="center"/>
          </w:tcPr>
          <w:p w14:paraId="3292C0AE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F69752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091802E7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</w:tcPr>
          <w:p w14:paraId="793410C9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5D74EA0D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943D873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AD3AAE9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</w:tcPr>
          <w:p w14:paraId="5550A581" w14:textId="77777777" w:rsidR="00055C6B" w:rsidRDefault="00055C6B" w:rsidP="00F91E0D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1EA1F42" w14:textId="77777777" w:rsidR="00055C6B" w:rsidRDefault="00055C6B" w:rsidP="00F91E0D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  <w:tr w:rsidR="00055C6B" w14:paraId="4DD7A77C" w14:textId="77777777" w:rsidTr="00F91E0D">
        <w:trPr>
          <w:trHeight w:val="422"/>
          <w:jc w:val="center"/>
        </w:trPr>
        <w:tc>
          <w:tcPr>
            <w:tcW w:w="709" w:type="dxa"/>
            <w:vAlign w:val="center"/>
          </w:tcPr>
          <w:p w14:paraId="55B4D9DB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61698E7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7BF4906F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</w:tcPr>
          <w:p w14:paraId="7055ED34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2B79DFE6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D8F45B4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C7211B5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</w:tcPr>
          <w:p w14:paraId="3F1E4EC1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8C021A7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  <w:tr w:rsidR="00055C6B" w14:paraId="43A2B519" w14:textId="77777777" w:rsidTr="00F91E0D">
        <w:trPr>
          <w:trHeight w:val="42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411324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8836C8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0AA3CF1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7DF0E2C8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1D390ED1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30FA1AA7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05DD5163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1687F8D7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79621A95" w14:textId="77777777" w:rsidR="00055C6B" w:rsidRDefault="00055C6B" w:rsidP="00F91E0D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</w:tbl>
    <w:p w14:paraId="540A5A5F" w14:textId="77777777" w:rsidR="00055C6B" w:rsidRDefault="00055C6B" w:rsidP="00055C6B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</w:p>
    <w:p w14:paraId="2C39C3A2" w14:textId="77777777" w:rsidR="00055C6B" w:rsidRDefault="00055C6B" w:rsidP="00055C6B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14:paraId="3F12DE84" w14:textId="77777777" w:rsidR="00055C6B" w:rsidRDefault="00055C6B" w:rsidP="00055C6B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14:paraId="51EF3E6D" w14:textId="77777777" w:rsidR="00055C6B" w:rsidRDefault="00055C6B" w:rsidP="00055C6B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14:paraId="623AB895" w14:textId="77777777" w:rsidR="00055C6B" w:rsidRDefault="00055C6B" w:rsidP="00055C6B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14:paraId="01C815EF" w14:textId="77777777" w:rsidR="00055C6B" w:rsidRDefault="00055C6B" w:rsidP="00055C6B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sectPr w:rsidR="00055C6B" w:rsidSect="00055C6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1C16F956" w14:textId="77777777" w:rsidR="00055C6B" w:rsidRDefault="00055C6B" w:rsidP="00055C6B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14:paraId="38680979" w14:textId="77777777" w:rsidR="00055C6B" w:rsidRDefault="00055C6B" w:rsidP="00055C6B">
      <w:pPr>
        <w:jc w:val="center"/>
        <w:rPr>
          <w:rFonts w:ascii="黑体" w:eastAsia="黑体" w:hAnsi="黑体"/>
          <w:sz w:val="52"/>
          <w:szCs w:val="52"/>
        </w:rPr>
      </w:pPr>
    </w:p>
    <w:p w14:paraId="0A402766" w14:textId="77777777" w:rsidR="00055C6B" w:rsidRDefault="00055C6B" w:rsidP="00055C6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江苏省地质学会团体标准申报书</w:t>
      </w:r>
    </w:p>
    <w:p w14:paraId="5A342F9F" w14:textId="77777777" w:rsidR="00055C6B" w:rsidRDefault="00055C6B" w:rsidP="00055C6B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2023</w:t>
      </w:r>
      <w:r>
        <w:rPr>
          <w:rFonts w:ascii="Times New Roman" w:eastAsia="黑体" w:hAnsi="Times New Roman" w:cs="Times New Roman"/>
          <w:sz w:val="36"/>
          <w:szCs w:val="36"/>
        </w:rPr>
        <w:t>年度）</w:t>
      </w:r>
    </w:p>
    <w:p w14:paraId="1F13D01D" w14:textId="77777777" w:rsidR="00055C6B" w:rsidRDefault="00055C6B" w:rsidP="00055C6B">
      <w:pPr>
        <w:jc w:val="center"/>
        <w:rPr>
          <w:rFonts w:ascii="宋体" w:eastAsia="宋体" w:hAnsi="宋体"/>
          <w:sz w:val="52"/>
          <w:szCs w:val="52"/>
        </w:rPr>
      </w:pPr>
    </w:p>
    <w:p w14:paraId="5623AAD8" w14:textId="77777777" w:rsidR="00055C6B" w:rsidRDefault="00055C6B" w:rsidP="00055C6B">
      <w:pPr>
        <w:spacing w:line="480" w:lineRule="auto"/>
        <w:ind w:firstLineChars="393" w:firstLine="1258"/>
        <w:rPr>
          <w:rFonts w:ascii="宋体" w:eastAsia="宋体" w:hAnsi="宋体"/>
          <w:sz w:val="32"/>
          <w:szCs w:val="32"/>
        </w:rPr>
      </w:pPr>
    </w:p>
    <w:p w14:paraId="315E1728" w14:textId="77777777" w:rsidR="00055C6B" w:rsidRDefault="00055C6B" w:rsidP="00055C6B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标准名称：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14:paraId="01AB2896" w14:textId="77777777" w:rsidR="00055C6B" w:rsidRDefault="00055C6B" w:rsidP="00055C6B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申报单位：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14:paraId="1E40A7CF" w14:textId="77777777" w:rsidR="00055C6B" w:rsidRDefault="00055C6B" w:rsidP="00055C6B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推荐单位：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14:paraId="31727536" w14:textId="77777777" w:rsidR="00055C6B" w:rsidRDefault="00055C6B" w:rsidP="00055C6B">
      <w:pPr>
        <w:widowControl/>
        <w:spacing w:beforeLines="50" w:before="156" w:afterLines="50" w:after="156" w:line="360" w:lineRule="auto"/>
        <w:ind w:firstLineChars="400" w:firstLine="1280"/>
        <w:jc w:val="left"/>
        <w:rPr>
          <w:rFonts w:ascii="宋体" w:eastAsia="宋体" w:hAnsi="宋体"/>
          <w:sz w:val="32"/>
          <w:szCs w:val="32"/>
          <w:u w:val="single"/>
        </w:rPr>
        <w:sectPr w:rsidR="00055C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32"/>
          <w:szCs w:val="32"/>
        </w:rPr>
        <w:t>申报日期：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892"/>
        <w:gridCol w:w="221"/>
        <w:gridCol w:w="1276"/>
        <w:gridCol w:w="611"/>
        <w:gridCol w:w="917"/>
        <w:gridCol w:w="1307"/>
        <w:gridCol w:w="551"/>
        <w:gridCol w:w="1859"/>
      </w:tblGrid>
      <w:tr w:rsidR="00055C6B" w14:paraId="2B1DCB6B" w14:textId="77777777" w:rsidTr="00F91E0D">
        <w:trPr>
          <w:trHeight w:val="69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E4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一、基本信息</w:t>
            </w:r>
          </w:p>
        </w:tc>
      </w:tr>
      <w:tr w:rsidR="00055C6B" w14:paraId="7266B68D" w14:textId="77777777" w:rsidTr="00F91E0D">
        <w:trPr>
          <w:trHeight w:val="69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1DC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标准名称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5489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076435E0" w14:textId="77777777" w:rsidTr="00F91E0D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48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制定或修订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3D2B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制定</w:t>
            </w:r>
          </w:p>
          <w:p w14:paraId="6DF6980C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0743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5567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79D93635" w14:textId="77777777" w:rsidTr="00F91E0D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3C1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采用国际标准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517D" w14:textId="77777777" w:rsidR="00055C6B" w:rsidRDefault="00055C6B" w:rsidP="00F91E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IEC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ITU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ISO/IEC </w:t>
            </w:r>
          </w:p>
          <w:p w14:paraId="044D021A" w14:textId="77777777" w:rsidR="00055C6B" w:rsidRDefault="00055C6B" w:rsidP="00F91E0D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宋体" w:hint="eastAsia"/>
              </w:rPr>
              <w:t>确认的标准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632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采用程度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7BD58" w14:textId="77777777" w:rsidR="00055C6B" w:rsidRDefault="00055C6B" w:rsidP="00F91E0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等同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修改</w:t>
            </w:r>
          </w:p>
          <w:p w14:paraId="6997A671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非等效</w:t>
            </w:r>
          </w:p>
        </w:tc>
      </w:tr>
      <w:tr w:rsidR="00055C6B" w14:paraId="4216D4FA" w14:textId="77777777" w:rsidTr="00F91E0D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472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C02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C2C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6313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73845E31" w14:textId="77777777" w:rsidTr="00F91E0D">
        <w:trPr>
          <w:trHeight w:val="764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4514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牵头申报单位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C3F7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C150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14:paraId="0A65CC31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3B21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2468E280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BB9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DAB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B35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14:paraId="71937209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5AF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038B958D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FDD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98B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7CA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89C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7BEB4556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3A3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DA4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D14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5E4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6661ED06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E636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3BC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3EE3B165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531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5DC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9B0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D04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3ED95707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3959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404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5845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F76" w14:textId="77777777" w:rsidR="00055C6B" w:rsidRDefault="00055C6B" w:rsidP="00F91E0D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207A462D" w14:textId="77777777" w:rsidTr="00F91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741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52A" w14:textId="77777777" w:rsidR="00055C6B" w:rsidRDefault="00055C6B" w:rsidP="00F91E0D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055C6B" w14:paraId="18295162" w14:textId="77777777" w:rsidTr="00F91E0D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EA1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14:paraId="53837564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查新情况</w:t>
            </w:r>
          </w:p>
          <w:p w14:paraId="753B724A" w14:textId="77777777" w:rsidR="00055C6B" w:rsidRDefault="00055C6B" w:rsidP="00F91E0D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6F7B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现行有效国家标准、行业标准、地方标准    □有  □无</w:t>
            </w:r>
          </w:p>
          <w:p w14:paraId="006D790F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国家标准、行业标准、地方标准制修订计划  □有  □无</w:t>
            </w:r>
          </w:p>
          <w:p w14:paraId="02C9F0D8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（若有，则需详细填入第六项相关内容）</w:t>
            </w:r>
          </w:p>
        </w:tc>
      </w:tr>
      <w:tr w:rsidR="00055C6B" w14:paraId="00252505" w14:textId="77777777" w:rsidTr="00F91E0D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373" w14:textId="77777777" w:rsidR="00055C6B" w:rsidRDefault="00055C6B" w:rsidP="00F91E0D">
            <w:pPr>
              <w:ind w:left="1687" w:hangingChars="700" w:hanging="168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符合指南情况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95880" w14:textId="77777777" w:rsidR="00055C6B" w:rsidRDefault="00055C6B" w:rsidP="00F91E0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（请填写符合指南第几个方向的什么研究内容，若无符合项可不填）</w:t>
            </w:r>
          </w:p>
        </w:tc>
      </w:tr>
      <w:tr w:rsidR="00055C6B" w14:paraId="2C19D189" w14:textId="77777777" w:rsidTr="00F91E0D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EC16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二、必要性（目的意义、可产生的经济社会和生态效益分析等）</w:t>
            </w:r>
          </w:p>
          <w:p w14:paraId="13B2D579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EB43DC6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3B2C552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C48C650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EECB7B6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A50BA5A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609E4A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495282B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932C321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B7483BB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FEE865C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CA540C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AB2E57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1FD9C800" w14:textId="77777777" w:rsidTr="00F91E0D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D4C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三、可行性（有关研究基础和前期研究成果、可操作性、经济合理性等）</w:t>
            </w:r>
          </w:p>
          <w:p w14:paraId="06A48639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70BDE4B0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3FFB25AE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20E153DD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7F5AFBFB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6081BCF3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6C3A9E5A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1D0C19F2" w14:textId="77777777" w:rsidTr="00F91E0D">
        <w:trPr>
          <w:trHeight w:val="22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1A9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四、适用范围和主要内容</w:t>
            </w:r>
          </w:p>
          <w:p w14:paraId="574702B6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A3FE14D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FB31C7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557E4BB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7EEE28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27533FA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557DCFA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6C556E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BA303CD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7D5B84C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28224389" w14:textId="77777777" w:rsidTr="00F91E0D">
        <w:trPr>
          <w:trHeight w:val="2428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26B0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五、国内外情况说明（国内外技术状况、发展趋势等）</w:t>
            </w:r>
          </w:p>
          <w:p w14:paraId="28751C9C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FD74B1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1687098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EB45CBF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856EA05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95CAB7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32AD291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CDCD274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E82747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DBA1E1E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57F86FF9" w14:textId="77777777" w:rsidTr="00F91E0D">
        <w:trPr>
          <w:trHeight w:val="2566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A20E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14:paraId="32A6D146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4B72A45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1DD699D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6298FFD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385C296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D86E0FE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A722459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7E94D63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C4AADBF" w14:textId="77777777" w:rsidR="00055C6B" w:rsidRDefault="00055C6B" w:rsidP="00F91E0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6B04A48F" w14:textId="77777777" w:rsidTr="00F91E0D">
        <w:trPr>
          <w:cantSplit/>
          <w:trHeight w:val="21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966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七、申报单位标准化工作基础（参与标准化活动情况）、项目经费、人才保障</w:t>
            </w:r>
          </w:p>
          <w:p w14:paraId="3AFA2502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14:paraId="296A8762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6D8834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B314256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BCACDB5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E428B5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9E79837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4C73E23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AA79B7B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0C9BCA34" w14:textId="77777777" w:rsidTr="00F91E0D">
        <w:trPr>
          <w:cantSplit/>
          <w:trHeight w:val="190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ADA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八、标准是否涉及专利、商标等知识产权（涉及的应详细填写并专门填报拟放弃的承诺）</w:t>
            </w:r>
          </w:p>
          <w:p w14:paraId="5F236C0F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CF5647F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1D1D4F4E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8781DDC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31E2F15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800E7E9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15CDA0BA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1C35CD83" w14:textId="77777777" w:rsidTr="00F91E0D">
        <w:trPr>
          <w:cantSplit/>
          <w:trHeight w:val="56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D12" w14:textId="77777777" w:rsidR="00055C6B" w:rsidRDefault="00055C6B" w:rsidP="00F91E0D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十一、主要起草人员</w:t>
            </w:r>
          </w:p>
        </w:tc>
      </w:tr>
      <w:tr w:rsidR="00055C6B" w14:paraId="5655F581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E97D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4484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4935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342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工作单位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4AA1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项目分工</w:t>
            </w:r>
          </w:p>
        </w:tc>
      </w:tr>
      <w:tr w:rsidR="00055C6B" w14:paraId="18804355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28CF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9F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D742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F775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46B3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6BAB9E3C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C290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C802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C952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2B67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D55F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58CBBD61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666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219B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2D40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9FFA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2EB5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2747AA62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1419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BF1A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0EE0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9DB0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3B9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6DB5382F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309F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EE0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20BD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D437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2EDB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35159642" w14:textId="77777777" w:rsidTr="00F91E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5EDB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D419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8313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2806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49E5" w14:textId="77777777" w:rsidR="00055C6B" w:rsidRDefault="00055C6B" w:rsidP="00F91E0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5C6B" w14:paraId="0B286F02" w14:textId="77777777" w:rsidTr="00F91E0D">
        <w:trPr>
          <w:trHeight w:val="2917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2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申报单位意见</w:t>
            </w:r>
          </w:p>
          <w:p w14:paraId="562B60C4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92C2601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DBAD64C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3BBE498" w14:textId="77777777" w:rsidR="00055C6B" w:rsidRDefault="00055C6B" w:rsidP="00F91E0D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14:paraId="6A3D83E4" w14:textId="77777777" w:rsidR="00055C6B" w:rsidRDefault="00055C6B" w:rsidP="00F91E0D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14:paraId="54F9B883" w14:textId="77777777" w:rsidR="00055C6B" w:rsidRDefault="00055C6B" w:rsidP="00F91E0D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6B" w14:paraId="718C4ADF" w14:textId="77777777" w:rsidTr="00F91E0D">
        <w:trPr>
          <w:trHeight w:val="235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50B" w14:textId="77777777" w:rsidR="00055C6B" w:rsidRDefault="00055C6B" w:rsidP="00F91E0D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江苏省地质学会意见</w:t>
            </w:r>
          </w:p>
          <w:p w14:paraId="48607C01" w14:textId="77777777" w:rsidR="00055C6B" w:rsidRDefault="00055C6B" w:rsidP="00F91E0D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3882175E" w14:textId="77777777" w:rsidR="00055C6B" w:rsidRDefault="00055C6B" w:rsidP="00F91E0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1C7454A" w14:textId="77777777" w:rsidR="00055C6B" w:rsidRDefault="00055C6B" w:rsidP="00F91E0D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14:paraId="04BA276A" w14:textId="77777777" w:rsidR="00055C6B" w:rsidRDefault="00055C6B" w:rsidP="00F91E0D">
            <w:pPr>
              <w:ind w:firstLineChars="2584" w:firstLine="6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14:paraId="7486C6FA" w14:textId="77777777" w:rsidR="00055C6B" w:rsidRDefault="00055C6B" w:rsidP="00F91E0D">
            <w:pPr>
              <w:ind w:firstLineChars="2584" w:firstLine="6202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E213623" w14:textId="77777777" w:rsidR="00055C6B" w:rsidRDefault="00055C6B" w:rsidP="00055C6B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  <w:sectPr w:rsidR="00055C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本表用</w:t>
      </w:r>
      <w:r>
        <w:rPr>
          <w:rFonts w:ascii="Times New Roman" w:eastAsia="宋体" w:hAnsi="Times New Roman" w:cs="Times New Roman"/>
          <w:szCs w:val="21"/>
        </w:rPr>
        <w:t>A4</w:t>
      </w:r>
      <w:r>
        <w:rPr>
          <w:rFonts w:ascii="Times New Roman" w:eastAsia="宋体" w:hAnsi="Times New Roman" w:cs="Times New Roman"/>
          <w:szCs w:val="21"/>
        </w:rPr>
        <w:t>纸填报，可按内容自行调整表格大小。如需另附材料，可附在申报书后。</w:t>
      </w:r>
    </w:p>
    <w:p w14:paraId="4B26B08F" w14:textId="77777777" w:rsidR="00055C6B" w:rsidRDefault="00055C6B" w:rsidP="00055C6B">
      <w:pPr>
        <w:pStyle w:val="ab"/>
        <w:spacing w:line="300" w:lineRule="auto"/>
        <w:ind w:firstLineChars="0" w:firstLine="0"/>
        <w:jc w:val="left"/>
        <w:rPr>
          <w:rFonts w:ascii="Times New Roman"/>
        </w:rPr>
      </w:pPr>
    </w:p>
    <w:p w14:paraId="2650419B" w14:textId="77777777" w:rsidR="00055C6B" w:rsidRDefault="00055C6B" w:rsidP="00055C6B">
      <w:pPr>
        <w:pStyle w:val="ac"/>
        <w:framePr w:wrap="around"/>
        <w:rPr>
          <w:rFonts w:ascii="Times New Roman" w:hAnsi="Times New Roman"/>
        </w:rPr>
      </w:pPr>
      <w:r>
        <w:rPr>
          <w:rFonts w:ascii="Times New Roman" w:hAnsi="Times New Roman" w:hint="eastAsia"/>
        </w:rPr>
        <w:t>团体</w:t>
      </w:r>
      <w:r>
        <w:rPr>
          <w:rFonts w:ascii="Times New Roman" w:hAnsi="Times New Roman"/>
        </w:rPr>
        <w:t>标准</w:t>
      </w:r>
    </w:p>
    <w:p w14:paraId="6FF1A11C" w14:textId="77777777" w:rsidR="00055C6B" w:rsidRDefault="00055C6B" w:rsidP="00055C6B">
      <w:pPr>
        <w:pStyle w:val="2"/>
        <w:framePr w:wrap="around"/>
        <w:rPr>
          <w:rFonts w:ascii="Times New Roman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/</w:t>
      </w:r>
      <w:r>
        <w:rPr>
          <w:rFonts w:ascii="Times New Roman" w:hint="eastAsia"/>
        </w:rPr>
        <w:t xml:space="preserve">GSJP </w:t>
      </w:r>
      <w:r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XXXX.1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XXXX.</w:t>
      </w:r>
      <w:r>
        <w:rPr>
          <w:rFonts w:hAnsi="黑体"/>
        </w:rPr>
        <w:fldChar w:fldCharType="end"/>
      </w:r>
      <w:r>
        <w:t>-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20XX"/>
              <w:maxLength w:val="4"/>
            </w:textInput>
          </w:ffData>
        </w:fldChar>
      </w:r>
      <w:bookmarkStart w:id="0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XX</w:t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0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55C6B" w14:paraId="64DF2D1B" w14:textId="77777777" w:rsidTr="00F91E0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3BEAC28" w14:textId="77777777" w:rsidR="00055C6B" w:rsidRDefault="00055C6B" w:rsidP="00F91E0D">
            <w:pPr>
              <w:pStyle w:val="ad"/>
              <w:framePr w:wrap="around"/>
              <w:rPr>
                <w:rFonts w:ascii="Times New Roman"/>
              </w:rPr>
            </w:pPr>
            <w:r>
              <w:rPr>
                <w:rFonts w:ascii="黑体" w:eastAsia="黑体" w:hAnsi="黑体" w:cs="黑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52CE76" wp14:editId="32C784EC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F46C17" w14:textId="77777777" w:rsidR="00055C6B" w:rsidRDefault="00055C6B" w:rsidP="00055C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2CE76" id="矩形 7" o:spid="_x0000_s1026" style="position:absolute;left:0;text-align:left;margin-left:372.8pt;margin-top:2.7pt;width:90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" stroked="f">
                      <v:textbox>
                        <w:txbxContent>
                          <w:p w14:paraId="1BF46C17" w14:textId="77777777" w:rsidR="00055C6B" w:rsidRDefault="00055C6B" w:rsidP="00055C6B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0D255F3" w14:textId="77777777" w:rsidR="00055C6B" w:rsidRDefault="00055C6B" w:rsidP="00055C6B">
      <w:pPr>
        <w:pStyle w:val="2"/>
        <w:framePr w:wrap="around"/>
        <w:rPr>
          <w:rFonts w:ascii="Times New Roman"/>
        </w:rPr>
      </w:pPr>
    </w:p>
    <w:p w14:paraId="00382FC3" w14:textId="77777777" w:rsidR="00055C6B" w:rsidRDefault="00055C6B" w:rsidP="00055C6B">
      <w:pPr>
        <w:pStyle w:val="2"/>
        <w:framePr w:wrap="around"/>
        <w:rPr>
          <w:rFonts w:ascii="Times New Roman"/>
        </w:rPr>
      </w:pPr>
    </w:p>
    <w:p w14:paraId="068CEF36" w14:textId="77777777" w:rsidR="00055C6B" w:rsidRDefault="00055C6B" w:rsidP="00055C6B">
      <w:pPr>
        <w:pStyle w:val="ae"/>
        <w:framePr w:w="9638" w:h="6916" w:hRule="exact" w:wrap="around" w:y="6407"/>
        <w:rPr>
          <w:rFonts w:ascii="Times New Roman"/>
        </w:rPr>
      </w:pPr>
      <w:r>
        <w:rPr>
          <w:rFonts w:ascii="Times New Roman" w:hint="eastAsia"/>
          <w:spacing w:val="-18"/>
        </w:rPr>
        <w:t>标准名称</w:t>
      </w:r>
    </w:p>
    <w:p w14:paraId="67C193E7" w14:textId="77777777" w:rsidR="00055C6B" w:rsidRDefault="00055C6B" w:rsidP="00055C6B">
      <w:pPr>
        <w:pStyle w:val="af"/>
        <w:framePr w:w="9638" w:h="6916" w:hRule="exact" w:wrap="around" w:y="6407"/>
        <w:spacing w:before="0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055C6B" w14:paraId="173881D1" w14:textId="77777777" w:rsidTr="00F91E0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853F05B" w14:textId="77777777" w:rsidR="00055C6B" w:rsidRDefault="00055C6B" w:rsidP="00F91E0D">
            <w:pPr>
              <w:pStyle w:val="af0"/>
              <w:framePr w:w="9638" w:h="6916" w:hRule="exact" w:wrap="around" w:y="640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2B43158C" wp14:editId="479E5E19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3667B" w14:textId="77777777" w:rsidR="00055C6B" w:rsidRDefault="00055C6B" w:rsidP="00055C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3158C" id="矩形 6" o:spid="_x0000_s1027" style="position:absolute;left:0;text-align:left;margin-left:173.3pt;margin-top:45.15pt;width:150pt;height:2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BiBIitggEAAAADAAAOAAAAAAAAAAAAAAAAAC4CAABkcnMv&#10;ZTJvRG9jLnhtbFBLAQItABQABgAIAAAAIQD0N6/e3AAAAAoBAAAPAAAAAAAAAAAAAAAAANwDAABk&#10;cnMvZG93bnJldi54bWxQSwUGAAAAAAQABADzAAAA5QQAAAAA&#10;" stroked="f">
                      <v:textbox>
                        <w:txbxContent>
                          <w:p w14:paraId="0AE3667B" w14:textId="77777777" w:rsidR="00055C6B" w:rsidRDefault="00055C6B" w:rsidP="00055C6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18CAE70" wp14:editId="2D0CD1DC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DF3208" w14:textId="77777777" w:rsidR="00055C6B" w:rsidRDefault="00055C6B" w:rsidP="00055C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CAE70" id="矩形 10" o:spid="_x0000_s1028" style="position:absolute;left:0;text-align:left;margin-left:193.3pt;margin-top:20.15pt;width:100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TxGwLoIBAAAAAwAADgAAAAAAAAAAAAAAAAAuAgAAZHJz&#10;L2Uyb0RvYy54bWxQSwECLQAUAAYACAAAACEAIk4ljd0AAAAJAQAADwAAAAAAAAAAAAAAAADcAwAA&#10;ZHJzL2Rvd25yZXYueG1sUEsFBgAAAAAEAAQA8wAAAOYEAAAAAA==&#10;" stroked="f">
                      <v:textbox>
                        <w:txbxContent>
                          <w:p w14:paraId="50DF3208" w14:textId="77777777" w:rsidR="00055C6B" w:rsidRDefault="00055C6B" w:rsidP="00055C6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>（</w:t>
            </w:r>
            <w:r>
              <w:rPr>
                <w:rFonts w:ascii="Times New Roman" w:hint="eastAsia"/>
              </w:rPr>
              <w:t>参考格式</w:t>
            </w:r>
            <w:r>
              <w:rPr>
                <w:rFonts w:ascii="Times New Roman"/>
              </w:rPr>
              <w:t>）</w:t>
            </w:r>
          </w:p>
        </w:tc>
      </w:tr>
      <w:tr w:rsidR="00055C6B" w14:paraId="366C4454" w14:textId="77777777" w:rsidTr="00F91E0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DD8EF96" w14:textId="77777777" w:rsidR="00055C6B" w:rsidRDefault="00055C6B" w:rsidP="00F91E0D">
            <w:pPr>
              <w:pStyle w:val="af1"/>
              <w:framePr w:w="9638" w:h="6916" w:hRule="exact" w:wrap="around" w:y="6407"/>
              <w:rPr>
                <w:rFonts w:ascii="Times New Roman"/>
                <w:color w:val="FF0000"/>
              </w:rPr>
            </w:pPr>
          </w:p>
        </w:tc>
      </w:tr>
    </w:tbl>
    <w:p w14:paraId="728627A6" w14:textId="77777777" w:rsidR="00055C6B" w:rsidRDefault="00055C6B" w:rsidP="00055C6B">
      <w:pPr>
        <w:pStyle w:val="af2"/>
        <w:framePr w:wrap="around" w:xAlign="left"/>
      </w:pPr>
      <w:r>
        <w:t>××××- ××-××</w:t>
      </w:r>
      <w: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DBB039" wp14:editId="0A04699B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5F6B2" id="直接连接符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">
                <w10:wrap anchory="page"/>
                <w10:anchorlock/>
              </v:line>
            </w:pict>
          </mc:Fallback>
        </mc:AlternateContent>
      </w:r>
    </w:p>
    <w:p w14:paraId="1FAC030B" w14:textId="77777777" w:rsidR="00055C6B" w:rsidRDefault="00055C6B" w:rsidP="00055C6B">
      <w:pPr>
        <w:pStyle w:val="af3"/>
        <w:framePr w:wrap="around" w:xAlign="right"/>
      </w:pPr>
      <w:r>
        <w:t>××××- ××- ××</w:t>
      </w:r>
      <w:r>
        <w:t>实施</w:t>
      </w:r>
    </w:p>
    <w:p w14:paraId="24FD7AAA" w14:textId="77777777" w:rsidR="00055C6B" w:rsidRDefault="00055C6B" w:rsidP="00055C6B">
      <w:pPr>
        <w:pStyle w:val="af4"/>
        <w:framePr w:w="7937" w:wrap="around" w:y="15308"/>
        <w:rPr>
          <w:rFonts w:ascii="Times New Roman"/>
        </w:rPr>
      </w:pPr>
      <w:r>
        <w:rPr>
          <w:rStyle w:val="af5"/>
          <w:rFonts w:ascii="Times New Roman" w:hint="eastAsia"/>
        </w:rPr>
        <w:t>江苏省地质学会</w:t>
      </w:r>
      <w:r>
        <w:rPr>
          <w:rFonts w:ascii="Times New Roman" w:eastAsia="MS Mincho"/>
        </w:rPr>
        <w:t>   </w:t>
      </w:r>
      <w:r>
        <w:rPr>
          <w:rStyle w:val="af5"/>
          <w:rFonts w:ascii="Times New Roman"/>
        </w:rPr>
        <w:t>发布</w:t>
      </w:r>
    </w:p>
    <w:p w14:paraId="2B57920B" w14:textId="77777777" w:rsidR="00055C6B" w:rsidRDefault="00055C6B" w:rsidP="00055C6B">
      <w:pPr>
        <w:pStyle w:val="af6"/>
        <w:framePr w:hSpace="181" w:vSpace="181" w:wrap="around"/>
        <w:spacing w:before="312" w:after="312"/>
      </w:pPr>
      <w:r>
        <w:rPr>
          <w:rFonts w:ascii="Times New Roman"/>
        </w:rPr>
        <w:t>ICS</w:t>
      </w:r>
      <w:r>
        <w:rPr>
          <w:rFonts w:hint="eastAsia"/>
        </w:rPr>
        <w:t> 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55C6B" w14:paraId="2F44918A" w14:textId="77777777" w:rsidTr="00F91E0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98A7202" w14:textId="77777777" w:rsidR="00055C6B" w:rsidRDefault="00055C6B" w:rsidP="00F91E0D">
            <w:pPr>
              <w:pStyle w:val="af6"/>
              <w:framePr w:hSpace="181" w:vSpace="181" w:wrap="around"/>
              <w:spacing w:before="312" w:after="312"/>
            </w:pPr>
            <w:r>
              <w:rPr>
                <w:rFonts w:ascii="Times New Roman"/>
              </w:rPr>
              <w:t xml:space="preserve">CCS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540C30" wp14:editId="4164861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8F4356" w14:textId="77777777" w:rsidR="00055C6B" w:rsidRDefault="00055C6B" w:rsidP="00055C6B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40C30" id="矩形 4" o:spid="_x0000_s1029" style="position:absolute;margin-left:-5.25pt;margin-top:0;width:68.25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" stroked="f">
                      <v:textbox>
                        <w:txbxContent>
                          <w:p w14:paraId="1D8F4356" w14:textId="77777777" w:rsidR="00055C6B" w:rsidRDefault="00055C6B" w:rsidP="00055C6B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4903AAA" w14:textId="77777777" w:rsidR="00055C6B" w:rsidRDefault="00055C6B" w:rsidP="00055C6B">
      <w:pPr>
        <w:pStyle w:val="af7"/>
        <w:framePr w:w="5695" w:wrap="around" w:hAnchor="page" w:x="4784"/>
      </w:pPr>
      <w:r>
        <w:rPr>
          <w:rFonts w:hint="eastAsia"/>
        </w:rPr>
        <w:t>T/GSJP</w:t>
      </w:r>
    </w:p>
    <w:p w14:paraId="5C277C4C" w14:textId="77777777" w:rsidR="00055C6B" w:rsidRDefault="00055C6B" w:rsidP="00055C6B">
      <w:pPr>
        <w:pStyle w:val="af8"/>
        <w:spacing w:before="156" w:after="156"/>
        <w:sectPr w:rsidR="00055C6B">
          <w:footerReference w:type="even" r:id="rId7"/>
          <w:pgSz w:w="11907" w:h="16839"/>
          <w:pgMar w:top="567" w:right="850" w:bottom="1134" w:left="1418" w:header="1417" w:footer="1134" w:gutter="0"/>
          <w:cols w:space="720"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8784B50" wp14:editId="49EE0FAF">
                <wp:simplePos x="0" y="0"/>
                <wp:positionH relativeFrom="column">
                  <wp:posOffset>41275</wp:posOffset>
                </wp:positionH>
                <wp:positionV relativeFrom="paragraph">
                  <wp:posOffset>1588770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BED10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25.1pt" to="485.1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">
                <w10:anchorlock/>
              </v:line>
            </w:pict>
          </mc:Fallback>
        </mc:AlternateContent>
      </w:r>
    </w:p>
    <w:p w14:paraId="71D86937" w14:textId="77777777" w:rsidR="00055C6B" w:rsidRDefault="00055C6B" w:rsidP="00055C6B">
      <w:pPr>
        <w:pStyle w:val="af9"/>
        <w:spacing w:before="156" w:after="156"/>
      </w:pPr>
      <w:r>
        <w:rPr>
          <w:rFonts w:hint="eastAsia"/>
        </w:rPr>
        <w:lastRenderedPageBreak/>
        <w:t>目</w:t>
      </w:r>
      <w:bookmarkStart w:id="1" w:name="BKML"/>
      <w:r>
        <w:rPr>
          <w:rFonts w:hint="eastAsia"/>
        </w:rPr>
        <w:t>  次</w:t>
      </w:r>
      <w:bookmarkEnd w:id="1"/>
    </w:p>
    <w:p w14:paraId="16495B9E" w14:textId="77777777" w:rsidR="00055C6B" w:rsidRDefault="00055C6B" w:rsidP="00055C6B">
      <w:pPr>
        <w:pStyle w:val="ab"/>
      </w:pPr>
    </w:p>
    <w:p w14:paraId="174C80F6" w14:textId="77777777" w:rsidR="00055C6B" w:rsidRDefault="00055C6B" w:rsidP="00055C6B">
      <w:pPr>
        <w:pStyle w:val="af9"/>
        <w:spacing w:before="156" w:after="156"/>
      </w:pPr>
      <w:bookmarkStart w:id="2" w:name="_Toc20871"/>
      <w:r>
        <w:rPr>
          <w:rFonts w:hint="eastAsia"/>
        </w:rPr>
        <w:lastRenderedPageBreak/>
        <w:t>前</w:t>
      </w:r>
      <w:bookmarkStart w:id="3" w:name="BKQY"/>
      <w:r>
        <w:rPr>
          <w:rFonts w:hint="eastAsia"/>
        </w:rPr>
        <w:t>  言</w:t>
      </w:r>
      <w:bookmarkEnd w:id="2"/>
      <w:bookmarkEnd w:id="3"/>
    </w:p>
    <w:p w14:paraId="6CFC188F" w14:textId="77777777" w:rsidR="00055C6B" w:rsidRDefault="00055C6B" w:rsidP="00055C6B">
      <w:pPr>
        <w:pStyle w:val="ab"/>
      </w:pPr>
      <w:bookmarkStart w:id="4" w:name="_Toc394932546"/>
    </w:p>
    <w:p w14:paraId="1E4712D3" w14:textId="77777777" w:rsidR="00055C6B" w:rsidRDefault="00055C6B" w:rsidP="00055C6B">
      <w:pPr>
        <w:pStyle w:val="ab"/>
        <w:sectPr w:rsidR="00055C6B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AndChars" w:linePitch="312"/>
        </w:sectPr>
      </w:pPr>
    </w:p>
    <w:p w14:paraId="27A9D948" w14:textId="77777777" w:rsidR="00055C6B" w:rsidRDefault="00055C6B" w:rsidP="00055C6B">
      <w:pPr>
        <w:pStyle w:val="ab"/>
        <w:spacing w:before="640" w:after="560" w:line="460" w:lineRule="exact"/>
        <w:ind w:firstLineChars="0" w:firstLine="0"/>
        <w:jc w:val="center"/>
        <w:rPr>
          <w:rFonts w:ascii="Times New Roman" w:eastAsia="黑体"/>
          <w:sz w:val="32"/>
        </w:rPr>
      </w:pPr>
      <w:r>
        <w:rPr>
          <w:rFonts w:ascii="Times New Roman" w:eastAsia="黑体" w:hint="eastAsia"/>
          <w:sz w:val="32"/>
          <w:szCs w:val="32"/>
        </w:rPr>
        <w:lastRenderedPageBreak/>
        <w:t>标准名称</w:t>
      </w:r>
    </w:p>
    <w:p w14:paraId="3A017493" w14:textId="77777777" w:rsidR="00055C6B" w:rsidRDefault="00055C6B" w:rsidP="00055C6B">
      <w:pPr>
        <w:pStyle w:val="a"/>
        <w:spacing w:before="240" w:after="240"/>
        <w:ind w:left="0"/>
        <w:jc w:val="left"/>
        <w:rPr>
          <w:rFonts w:ascii="Times New Roman"/>
        </w:rPr>
      </w:pPr>
      <w:bookmarkStart w:id="5" w:name="_Toc21901"/>
      <w:bookmarkStart w:id="6" w:name="_Toc3254"/>
      <w:bookmarkStart w:id="7" w:name="_Toc19919"/>
      <w:bookmarkEnd w:id="4"/>
      <w:r>
        <w:rPr>
          <w:rFonts w:ascii="Times New Roman"/>
        </w:rPr>
        <w:t>范围</w:t>
      </w:r>
      <w:bookmarkEnd w:id="5"/>
      <w:bookmarkEnd w:id="6"/>
      <w:bookmarkEnd w:id="7"/>
    </w:p>
    <w:p w14:paraId="64E207F0" w14:textId="77777777" w:rsidR="00055C6B" w:rsidRDefault="00055C6B" w:rsidP="00055C6B">
      <w:pPr>
        <w:pStyle w:val="a"/>
        <w:spacing w:before="240" w:after="240"/>
        <w:ind w:left="0"/>
        <w:rPr>
          <w:rFonts w:ascii="Times New Roman"/>
        </w:rPr>
      </w:pPr>
      <w:bookmarkStart w:id="8" w:name="_Toc9824"/>
      <w:bookmarkStart w:id="9" w:name="_Toc22350"/>
      <w:bookmarkStart w:id="10" w:name="_Toc3458"/>
      <w:r>
        <w:rPr>
          <w:rFonts w:ascii="Times New Roman"/>
        </w:rPr>
        <w:t>规范性引用文件</w:t>
      </w:r>
      <w:bookmarkEnd w:id="8"/>
      <w:bookmarkEnd w:id="9"/>
      <w:bookmarkEnd w:id="10"/>
    </w:p>
    <w:p w14:paraId="4E57688A" w14:textId="77777777" w:rsidR="00055C6B" w:rsidRDefault="00055C6B" w:rsidP="00055C6B">
      <w:pPr>
        <w:pStyle w:val="a"/>
        <w:spacing w:before="240" w:after="240"/>
        <w:ind w:left="0"/>
        <w:rPr>
          <w:rFonts w:ascii="Times New Roman"/>
        </w:rPr>
      </w:pPr>
      <w:bookmarkStart w:id="11" w:name="_Toc26930"/>
      <w:bookmarkStart w:id="12" w:name="_Toc20709"/>
      <w:bookmarkStart w:id="13" w:name="_Toc7999"/>
      <w:bookmarkStart w:id="14" w:name="_Toc13294"/>
      <w:r>
        <w:rPr>
          <w:rFonts w:ascii="Times New Roman" w:hint="eastAsia"/>
        </w:rPr>
        <w:t>术语和定义</w:t>
      </w:r>
      <w:bookmarkEnd w:id="11"/>
      <w:bookmarkEnd w:id="12"/>
      <w:bookmarkEnd w:id="13"/>
    </w:p>
    <w:bookmarkEnd w:id="14"/>
    <w:p w14:paraId="0A52549F" w14:textId="77777777" w:rsidR="00055C6B" w:rsidRDefault="00055C6B" w:rsidP="00055C6B">
      <w:pPr>
        <w:pStyle w:val="a"/>
        <w:spacing w:before="240" w:after="240"/>
        <w:ind w:left="0"/>
        <w:rPr>
          <w:rFonts w:ascii="Times New Roman"/>
        </w:rPr>
      </w:pPr>
    </w:p>
    <w:p w14:paraId="13850D1D" w14:textId="77777777" w:rsidR="00055C6B" w:rsidRDefault="00055C6B" w:rsidP="00055C6B">
      <w:pPr>
        <w:pStyle w:val="afa"/>
        <w:numPr>
          <w:ilvl w:val="0"/>
          <w:numId w:val="0"/>
        </w:numPr>
        <w:ind w:left="284" w:firstLineChars="200" w:firstLine="420"/>
        <w:rPr>
          <w:rFonts w:ascii="Times New Roman"/>
          <w:color w:val="FF0000"/>
        </w:rPr>
      </w:pPr>
    </w:p>
    <w:p w14:paraId="7254D199" w14:textId="77777777" w:rsidR="00055C6B" w:rsidRDefault="00055C6B" w:rsidP="00055C6B">
      <w:pPr>
        <w:pStyle w:val="afb"/>
        <w:framePr w:wrap="around"/>
      </w:pPr>
      <w:r>
        <w:t>_________________________________</w:t>
      </w:r>
    </w:p>
    <w:p w14:paraId="3AF9C009" w14:textId="77777777" w:rsidR="00055C6B" w:rsidRDefault="00055C6B" w:rsidP="00055C6B">
      <w:pPr>
        <w:widowControl/>
        <w:spacing w:beforeLines="50" w:before="120" w:afterLines="50" w:after="120"/>
        <w:jc w:val="left"/>
        <w:rPr>
          <w:rFonts w:ascii="Times New Roman" w:eastAsia="宋体" w:hAnsi="Times New Roman" w:cs="Times New Roman"/>
          <w:szCs w:val="21"/>
        </w:rPr>
      </w:pPr>
    </w:p>
    <w:p w14:paraId="73FE1137" w14:textId="1A48F103" w:rsidR="00055C6B" w:rsidRDefault="00055C6B" w:rsidP="00055C6B">
      <w:pPr>
        <w:jc w:val="left"/>
        <w:rPr>
          <w:rFonts w:ascii="黑体" w:eastAsia="黑体" w:hAnsi="宋体"/>
          <w:sz w:val="32"/>
          <w:szCs w:val="32"/>
        </w:rPr>
      </w:pPr>
    </w:p>
    <w:p w14:paraId="3542C27D" w14:textId="2F2F6E85" w:rsidR="00055C6B" w:rsidRPr="00055C6B" w:rsidRDefault="00055C6B" w:rsidP="00055C6B">
      <w:pPr>
        <w:widowControl/>
        <w:jc w:val="left"/>
        <w:rPr>
          <w:rFonts w:ascii="黑体" w:eastAsia="黑体" w:hAnsi="宋体" w:hint="eastAsia"/>
          <w:sz w:val="32"/>
          <w:szCs w:val="32"/>
        </w:rPr>
      </w:pPr>
    </w:p>
    <w:p w14:paraId="17B2017D" w14:textId="1CBFFA9D" w:rsidR="00055C6B" w:rsidRDefault="00055C6B" w:rsidP="00055C6B">
      <w:pPr>
        <w:pStyle w:val="af4"/>
        <w:framePr w:w="7937" w:wrap="around" w:y="15308"/>
        <w:rPr>
          <w:rFonts w:ascii="Times New Roman"/>
        </w:rPr>
      </w:pPr>
    </w:p>
    <w:p w14:paraId="25823669" w14:textId="77777777" w:rsidR="000D31C9" w:rsidRPr="00055C6B" w:rsidRDefault="000D31C9" w:rsidP="00055C6B">
      <w:pPr>
        <w:pStyle w:val="af6"/>
        <w:framePr w:hSpace="181" w:vSpace="181" w:wrap="around" w:vAnchor="page" w:hAnchor="page" w:x="6030" w:y="3091"/>
        <w:rPr>
          <w:rFonts w:hint="eastAsia"/>
        </w:rPr>
      </w:pPr>
    </w:p>
    <w:sectPr w:rsidR="000D31C9" w:rsidRPr="00055C6B" w:rsidSect="00055C6B">
      <w:headerReference w:type="default" r:id="rId10"/>
      <w:footerReference w:type="default" r:id="rId11"/>
      <w:pgSz w:w="11906" w:h="16838"/>
      <w:pgMar w:top="1440" w:right="1797" w:bottom="1440" w:left="1797" w:header="1418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44BF" w14:textId="77777777" w:rsidR="00837A99" w:rsidRDefault="00837A99" w:rsidP="008464BF">
      <w:r>
        <w:separator/>
      </w:r>
    </w:p>
  </w:endnote>
  <w:endnote w:type="continuationSeparator" w:id="0">
    <w:p w14:paraId="0A2EDDD1" w14:textId="77777777" w:rsidR="00837A99" w:rsidRDefault="00837A99" w:rsidP="0084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B53" w14:textId="77777777" w:rsidR="00055C6B" w:rsidRDefault="00055C6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2EA0" w14:textId="77777777" w:rsidR="00055C6B" w:rsidRDefault="00055C6B">
    <w:pPr>
      <w:pStyle w:val="afc"/>
      <w:rPr>
        <w:rStyle w:val="a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1CF8" w14:textId="77777777" w:rsidR="00055C6B" w:rsidRDefault="00055C6B">
    <w:pPr>
      <w:pStyle w:val="afc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7C99" w14:textId="77777777" w:rsidR="00837A99" w:rsidRDefault="00837A99" w:rsidP="008464BF">
      <w:r>
        <w:separator/>
      </w:r>
    </w:p>
  </w:footnote>
  <w:footnote w:type="continuationSeparator" w:id="0">
    <w:p w14:paraId="0A064B9B" w14:textId="77777777" w:rsidR="00837A99" w:rsidRDefault="00837A99" w:rsidP="0084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2049" w14:textId="77777777" w:rsidR="00055C6B" w:rsidRDefault="00055C6B">
    <w:pPr>
      <w:pStyle w:val="a6"/>
      <w:spacing w:afterLines="50" w:after="120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T/GSJP XXXX.</w:t>
    </w:r>
    <w:r>
      <w:t>-</w:t>
    </w:r>
    <w:r>
      <w:rPr>
        <w:rFonts w:ascii="黑体" w:eastAsia="黑体" w:hAnsi="黑体" w:hint="eastAsia"/>
        <w:sz w:val="21"/>
        <w:szCs w:val="21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EB20" w14:textId="4F3D7290" w:rsidR="00055C6B" w:rsidRDefault="00055C6B">
    <w:pPr>
      <w:pStyle w:val="a6"/>
      <w:spacing w:afterLines="50" w:after="120"/>
      <w:jc w:val="right"/>
      <w:rPr>
        <w:rFonts w:ascii="黑体" w:eastAsia="黑体" w:hAnsi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3849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1"/>
    <w:rsid w:val="00055C6B"/>
    <w:rsid w:val="000D31C9"/>
    <w:rsid w:val="000E16BC"/>
    <w:rsid w:val="001E40C1"/>
    <w:rsid w:val="00837A99"/>
    <w:rsid w:val="008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EF2A9"/>
  <w15:chartTrackingRefBased/>
  <w15:docId w15:val="{79040A8D-8B01-4822-94F4-19D4AF07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64BF"/>
    <w:pPr>
      <w:widowControl w:val="0"/>
      <w:jc w:val="both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qFormat/>
    <w:rsid w:val="008464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8464BF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rsid w:val="0084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8464BF"/>
    <w:rPr>
      <w:sz w:val="18"/>
      <w:szCs w:val="18"/>
    </w:rPr>
  </w:style>
  <w:style w:type="character" w:styleId="aa">
    <w:name w:val="page number"/>
    <w:basedOn w:val="a3"/>
    <w:uiPriority w:val="99"/>
    <w:qFormat/>
    <w:rsid w:val="00055C6B"/>
    <w:rPr>
      <w:rFonts w:ascii="Times New Roman" w:eastAsia="宋体" w:hAnsi="Times New Roman"/>
      <w:sz w:val="18"/>
    </w:rPr>
  </w:style>
  <w:style w:type="paragraph" w:customStyle="1" w:styleId="ab">
    <w:name w:val="段"/>
    <w:qFormat/>
    <w:rsid w:val="00055C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其他标准称谓"/>
    <w:next w:val="a2"/>
    <w:qFormat/>
    <w:rsid w:val="00055C6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2">
    <w:name w:val="封面标准号2"/>
    <w:uiPriority w:val="99"/>
    <w:qFormat/>
    <w:rsid w:val="00055C6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d">
    <w:name w:val="封面标准代替信息"/>
    <w:uiPriority w:val="99"/>
    <w:qFormat/>
    <w:rsid w:val="00055C6B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e">
    <w:name w:val="封面标准名称"/>
    <w:qFormat/>
    <w:rsid w:val="00055C6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">
    <w:name w:val="封面标准英文名称"/>
    <w:basedOn w:val="ae"/>
    <w:uiPriority w:val="99"/>
    <w:qFormat/>
    <w:rsid w:val="00055C6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0">
    <w:name w:val="封面标准文稿类别"/>
    <w:basedOn w:val="a2"/>
    <w:uiPriority w:val="99"/>
    <w:qFormat/>
    <w:rsid w:val="00055C6B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eastAsia="宋体" w:hAnsi="Times New Roman" w:cs="Times New Roman"/>
      <w:kern w:val="0"/>
      <w:sz w:val="24"/>
      <w:szCs w:val="28"/>
    </w:rPr>
  </w:style>
  <w:style w:type="paragraph" w:customStyle="1" w:styleId="af1">
    <w:name w:val="封面标准文稿编辑信息"/>
    <w:basedOn w:val="af0"/>
    <w:uiPriority w:val="99"/>
    <w:qFormat/>
    <w:rsid w:val="00055C6B"/>
    <w:pPr>
      <w:framePr w:wrap="around"/>
      <w:spacing w:before="180" w:line="180" w:lineRule="exact"/>
    </w:pPr>
    <w:rPr>
      <w:sz w:val="21"/>
    </w:rPr>
  </w:style>
  <w:style w:type="paragraph" w:customStyle="1" w:styleId="af2">
    <w:name w:val="其他发布日期"/>
    <w:basedOn w:val="a2"/>
    <w:qFormat/>
    <w:rsid w:val="00055C6B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3">
    <w:name w:val="其他实施日期"/>
    <w:basedOn w:val="a2"/>
    <w:qFormat/>
    <w:rsid w:val="00055C6B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4">
    <w:name w:val="其他发布部门"/>
    <w:basedOn w:val="a2"/>
    <w:qFormat/>
    <w:rsid w:val="00055C6B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character" w:customStyle="1" w:styleId="af5">
    <w:name w:val="发布"/>
    <w:basedOn w:val="a3"/>
    <w:qFormat/>
    <w:rsid w:val="00055C6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6">
    <w:name w:val="文献分类号"/>
    <w:qFormat/>
    <w:rsid w:val="00055C6B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7">
    <w:name w:val="标准标志"/>
    <w:next w:val="a2"/>
    <w:qFormat/>
    <w:rsid w:val="00055C6B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8">
    <w:name w:val="封面正文"/>
    <w:qFormat/>
    <w:rsid w:val="00055C6B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9">
    <w:name w:val="目次、标准名称标题"/>
    <w:basedOn w:val="a2"/>
    <w:next w:val="ab"/>
    <w:qFormat/>
    <w:rsid w:val="00055C6B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">
    <w:name w:val="章标题"/>
    <w:next w:val="ab"/>
    <w:qFormat/>
    <w:rsid w:val="00055C6B"/>
    <w:pPr>
      <w:numPr>
        <w:numId w:val="1"/>
      </w:numPr>
      <w:spacing w:beforeLines="100" w:afterLines="100"/>
      <w:ind w:left="567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a">
    <w:name w:val="一级无"/>
    <w:basedOn w:val="a0"/>
    <w:qFormat/>
    <w:rsid w:val="00055C6B"/>
    <w:pPr>
      <w:spacing w:beforeLines="0" w:afterLines="0"/>
    </w:pPr>
    <w:rPr>
      <w:rFonts w:ascii="宋体" w:eastAsia="宋体"/>
    </w:rPr>
  </w:style>
  <w:style w:type="paragraph" w:customStyle="1" w:styleId="a0">
    <w:name w:val="一级条标题"/>
    <w:next w:val="ab"/>
    <w:qFormat/>
    <w:rsid w:val="00055C6B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1">
    <w:name w:val="二级条标题"/>
    <w:basedOn w:val="a0"/>
    <w:next w:val="ab"/>
    <w:uiPriority w:val="99"/>
    <w:qFormat/>
    <w:rsid w:val="00055C6B"/>
    <w:pPr>
      <w:numPr>
        <w:ilvl w:val="2"/>
      </w:numPr>
      <w:spacing w:before="50" w:after="50"/>
      <w:ind w:left="710"/>
      <w:outlineLvl w:val="3"/>
    </w:pPr>
  </w:style>
  <w:style w:type="paragraph" w:customStyle="1" w:styleId="afb">
    <w:name w:val="终结线"/>
    <w:basedOn w:val="a2"/>
    <w:qFormat/>
    <w:rsid w:val="00055C6B"/>
    <w:pPr>
      <w:framePr w:hSpace="181" w:vSpace="181" w:wrap="around" w:vAnchor="text" w:hAnchor="margin" w:xAlign="center" w:y="285"/>
    </w:pPr>
  </w:style>
  <w:style w:type="paragraph" w:customStyle="1" w:styleId="afc">
    <w:name w:val="标准书脚_奇数页"/>
    <w:uiPriority w:val="99"/>
    <w:qFormat/>
    <w:rsid w:val="00055C6B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李</dc:creator>
  <cp:keywords/>
  <dc:description/>
  <cp:lastModifiedBy>季 李</cp:lastModifiedBy>
  <cp:revision>3</cp:revision>
  <dcterms:created xsi:type="dcterms:W3CDTF">2023-10-25T03:38:00Z</dcterms:created>
  <dcterms:modified xsi:type="dcterms:W3CDTF">2023-10-25T03:53:00Z</dcterms:modified>
</cp:coreProperties>
</file>